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FA" w:rsidRPr="00BD5EE3" w:rsidRDefault="00DB02FA" w:rsidP="00DB02FA">
      <w:pPr>
        <w:pStyle w:val="Style2"/>
        <w:ind w:left="-567" w:right="-426"/>
        <w:rPr>
          <w:sz w:val="23"/>
          <w:szCs w:val="23"/>
          <w:lang w:eastAsia="zh-CN" w:bidi="hi-IN"/>
        </w:rPr>
      </w:pPr>
      <w:r w:rsidRPr="00BD5EE3">
        <w:rPr>
          <w:sz w:val="23"/>
          <w:szCs w:val="23"/>
          <w:lang w:eastAsia="zh-CN" w:bidi="hi-IN"/>
        </w:rPr>
        <w:t>TABLEAU DE SYNTHESE POUR LA DECLINAISON OPERATIONNELLE DU FUTUR CONTRAT QUARTIER 2030</w:t>
      </w:r>
    </w:p>
    <w:p w:rsidR="00962EA8" w:rsidRPr="00895F7F" w:rsidRDefault="0057053F">
      <w:pPr>
        <w:rPr>
          <w:sz w:val="12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920"/>
        <w:gridCol w:w="2758"/>
        <w:gridCol w:w="5387"/>
      </w:tblGrid>
      <w:tr w:rsidR="00DB02FA" w:rsidTr="00BF209C">
        <w:tc>
          <w:tcPr>
            <w:tcW w:w="1920" w:type="dxa"/>
            <w:vAlign w:val="center"/>
          </w:tcPr>
          <w:p w:rsidR="00DB02FA" w:rsidRPr="00FA19A9" w:rsidRDefault="00DB02FA" w:rsidP="00BF209C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ORIENTATION</w:t>
            </w:r>
          </w:p>
        </w:tc>
        <w:tc>
          <w:tcPr>
            <w:tcW w:w="2758" w:type="dxa"/>
            <w:vAlign w:val="center"/>
          </w:tcPr>
          <w:p w:rsidR="00DB02FA" w:rsidRPr="00B75534" w:rsidRDefault="00DB02FA" w:rsidP="00BF209C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75534">
              <w:rPr>
                <w:rFonts w:cstheme="minorHAnsi"/>
                <w:b/>
                <w:bCs/>
                <w:szCs w:val="20"/>
              </w:rPr>
              <w:t>OBJECTIFS</w:t>
            </w:r>
          </w:p>
        </w:tc>
        <w:tc>
          <w:tcPr>
            <w:tcW w:w="5387" w:type="dxa"/>
            <w:vAlign w:val="center"/>
          </w:tcPr>
          <w:p w:rsidR="00DB02FA" w:rsidRPr="00B75534" w:rsidRDefault="00DB02FA" w:rsidP="00BF209C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B75534">
              <w:rPr>
                <w:rFonts w:cstheme="minorHAnsi"/>
                <w:b/>
                <w:bCs/>
                <w:szCs w:val="20"/>
              </w:rPr>
              <w:t>PRIORITES</w:t>
            </w:r>
          </w:p>
        </w:tc>
      </w:tr>
      <w:tr w:rsidR="00DB02FA" w:rsidTr="00BF209C">
        <w:tc>
          <w:tcPr>
            <w:tcW w:w="1920" w:type="dxa"/>
            <w:vMerge w:val="restart"/>
            <w:vAlign w:val="center"/>
          </w:tcPr>
          <w:p w:rsidR="00DB02FA" w:rsidRPr="00FA19A9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  <w:r w:rsidRPr="00FA19A9">
              <w:rPr>
                <w:rFonts w:cstheme="minorHAnsi"/>
                <w:b/>
                <w:bCs/>
                <w:szCs w:val="20"/>
              </w:rPr>
              <w:t>FAVORISER L’INSERTION SOCIALE ET PROFESSIONNELLE</w:t>
            </w:r>
          </w:p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B02FA" w:rsidRPr="00B75534" w:rsidRDefault="00DB02FA" w:rsidP="00BF209C">
            <w:pPr>
              <w:spacing w:after="160" w:line="259" w:lineRule="auto"/>
              <w:rPr>
                <w:rFonts w:cstheme="minorHAnsi"/>
                <w:b/>
                <w:bCs/>
                <w:color w:val="5B9BD5" w:themeColor="accent1"/>
                <w:szCs w:val="20"/>
              </w:rPr>
            </w:pPr>
            <w:r w:rsidRPr="00B75534">
              <w:rPr>
                <w:rFonts w:cstheme="minorHAnsi"/>
                <w:b/>
                <w:bCs/>
                <w:color w:val="5B9BD5" w:themeColor="accent1"/>
                <w:szCs w:val="20"/>
              </w:rPr>
              <w:t>Favoriser les opportunités d’accès à l’emploi</w:t>
            </w:r>
          </w:p>
        </w:tc>
        <w:tc>
          <w:tcPr>
            <w:tcW w:w="5387" w:type="dxa"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Accompagner les mobilités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B75534" w:rsidRDefault="00DB02FA" w:rsidP="00BF209C">
            <w:pPr>
              <w:spacing w:after="160" w:line="259" w:lineRule="auto"/>
              <w:rPr>
                <w:rFonts w:cstheme="minorHAnsi"/>
                <w:b/>
                <w:bCs/>
                <w:color w:val="5B9BD5" w:themeColor="accent1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FA19A9" w:rsidRDefault="0057053F" w:rsidP="00BF209C">
            <w:pPr>
              <w:rPr>
                <w:rFonts w:cstheme="minorHAnsi"/>
              </w:rPr>
            </w:pPr>
            <w:r>
              <w:rPr>
                <w:rFonts w:cstheme="minorHAnsi"/>
              </w:rPr>
              <w:t>Accompagner</w:t>
            </w:r>
            <w:r w:rsidR="00DB02FA" w:rsidRPr="00FA19A9">
              <w:rPr>
                <w:rFonts w:cstheme="minorHAnsi"/>
              </w:rPr>
              <w:t xml:space="preserve"> des modes de garde d’enfants adaptés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B75534" w:rsidRDefault="00DB02FA" w:rsidP="00BF209C">
            <w:pPr>
              <w:spacing w:after="160" w:line="259" w:lineRule="auto"/>
              <w:rPr>
                <w:rFonts w:cstheme="minorHAnsi"/>
                <w:b/>
                <w:bCs/>
                <w:color w:val="5B9BD5" w:themeColor="accent1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FA19A9" w:rsidRDefault="00DB02FA" w:rsidP="00BF209C">
            <w:pPr>
              <w:rPr>
                <w:rFonts w:cstheme="minorHAnsi"/>
              </w:rPr>
            </w:pPr>
            <w:r w:rsidRPr="00FA19A9">
              <w:rPr>
                <w:rFonts w:cstheme="minorHAnsi"/>
              </w:rPr>
              <w:t>Favoriser l’acquisition des qualifications et des compétences psychosociales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B02FA" w:rsidRPr="00B75534" w:rsidRDefault="00DB02FA" w:rsidP="00BF209C">
            <w:pPr>
              <w:rPr>
                <w:rFonts w:cstheme="minorHAnsi"/>
                <w:b/>
                <w:color w:val="5B9BD5" w:themeColor="accent1"/>
              </w:rPr>
            </w:pPr>
            <w:r w:rsidRPr="00B75534">
              <w:rPr>
                <w:rFonts w:cstheme="minorHAnsi"/>
                <w:b/>
                <w:color w:val="5B9BD5" w:themeColor="accent1"/>
              </w:rPr>
              <w:t>Accompagner l’entreprenariat, le développement économique et l’Economie Sociale et Solidaire</w:t>
            </w:r>
          </w:p>
        </w:tc>
        <w:tc>
          <w:tcPr>
            <w:tcW w:w="5387" w:type="dxa"/>
            <w:vAlign w:val="center"/>
          </w:tcPr>
          <w:p w:rsidR="00DB02FA" w:rsidRPr="00FA19A9" w:rsidRDefault="00DB02FA" w:rsidP="00BF209C">
            <w:pPr>
              <w:ind w:left="32"/>
              <w:rPr>
                <w:rFonts w:cstheme="minorHAnsi"/>
              </w:rPr>
            </w:pPr>
            <w:r w:rsidRPr="00FA19A9">
              <w:rPr>
                <w:rFonts w:cstheme="minorHAnsi"/>
              </w:rPr>
              <w:t>Soutenir les innovations pour le droit à l’emploi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FA19A9" w:rsidRDefault="00DB02FA" w:rsidP="00BF209C">
            <w:pPr>
              <w:ind w:left="32"/>
              <w:rPr>
                <w:rFonts w:cstheme="minorHAnsi"/>
              </w:rPr>
            </w:pPr>
            <w:r w:rsidRPr="00FA19A9">
              <w:rPr>
                <w:rFonts w:cstheme="minorHAnsi"/>
                <w:iCs/>
              </w:rPr>
              <w:t>Permettre aux habitants des territoires d’intervention de bénéficier des opportunités économiques de la CAVM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FA19A9" w:rsidRDefault="00DB02FA" w:rsidP="00BF209C">
            <w:pPr>
              <w:ind w:left="32"/>
              <w:rPr>
                <w:rFonts w:cstheme="minorHAnsi"/>
              </w:rPr>
            </w:pPr>
            <w:r w:rsidRPr="00FA19A9">
              <w:rPr>
                <w:rFonts w:cstheme="minorHAnsi"/>
                <w:iCs/>
              </w:rPr>
              <w:t>Développer l’attractivité économique des quartiers prioritaires</w:t>
            </w:r>
          </w:p>
        </w:tc>
      </w:tr>
      <w:tr w:rsidR="0057053F" w:rsidTr="00BF209C">
        <w:tc>
          <w:tcPr>
            <w:tcW w:w="1920" w:type="dxa"/>
            <w:vMerge/>
            <w:vAlign w:val="center"/>
          </w:tcPr>
          <w:p w:rsidR="0057053F" w:rsidRDefault="0057053F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57053F" w:rsidRDefault="0057053F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57053F" w:rsidRPr="00FA19A9" w:rsidRDefault="0057053F" w:rsidP="00BF209C">
            <w:pPr>
              <w:ind w:left="32"/>
              <w:rPr>
                <w:rFonts w:cstheme="minorHAnsi"/>
                <w:iCs/>
              </w:rPr>
            </w:pPr>
            <w:r w:rsidRPr="00FA19A9">
              <w:rPr>
                <w:rFonts w:cstheme="minorHAnsi"/>
              </w:rPr>
              <w:t>Favoriser l’entreprenariat des habitants des territoires de la politique de la ville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FA19A9" w:rsidRDefault="0057053F" w:rsidP="0057053F">
            <w:pPr>
              <w:jc w:val="both"/>
              <w:rPr>
                <w:rFonts w:cstheme="minorHAnsi"/>
              </w:rPr>
            </w:pPr>
            <w:r w:rsidRPr="0057053F">
              <w:rPr>
                <w:rFonts w:cstheme="minorHAnsi"/>
              </w:rPr>
              <w:t>Encourager l’engagement des entreprises au bénéfice des habitants des quartiers prioritaires</w:t>
            </w:r>
          </w:p>
        </w:tc>
      </w:tr>
      <w:tr w:rsidR="00DB02FA" w:rsidTr="00BF209C">
        <w:tc>
          <w:tcPr>
            <w:tcW w:w="1920" w:type="dxa"/>
            <w:vMerge w:val="restart"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  <w:r w:rsidRPr="00B75534">
              <w:rPr>
                <w:rFonts w:cstheme="minorHAnsi"/>
                <w:b/>
                <w:bCs/>
                <w:szCs w:val="20"/>
              </w:rPr>
              <w:t>ACCOMPAGNER LA SANTE DES HABITANTS</w:t>
            </w:r>
          </w:p>
        </w:tc>
        <w:tc>
          <w:tcPr>
            <w:tcW w:w="8145" w:type="dxa"/>
            <w:gridSpan w:val="2"/>
            <w:vAlign w:val="center"/>
          </w:tcPr>
          <w:p w:rsidR="00DB02FA" w:rsidRPr="00B75534" w:rsidRDefault="00DB02FA" w:rsidP="00653EBE">
            <w:pPr>
              <w:ind w:left="32"/>
              <w:rPr>
                <w:rFonts w:cstheme="minorHAnsi"/>
                <w:b/>
                <w:color w:val="5B9BD5" w:themeColor="accent1"/>
              </w:rPr>
            </w:pPr>
            <w:r w:rsidRPr="00B75534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>Promouvoir l’accès aux</w:t>
            </w:r>
            <w:r w:rsidR="0057053F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 xml:space="preserve"> droits et aux</w:t>
            </w:r>
            <w:r w:rsidRPr="00B75534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="00653EBE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 xml:space="preserve">soins et </w:t>
            </w:r>
            <w:r w:rsidR="00653EBE" w:rsidRPr="00B75534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 xml:space="preserve">les comportements favorables à la santé </w:t>
            </w:r>
            <w:r w:rsidR="00653EBE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>des habitants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8145" w:type="dxa"/>
            <w:gridSpan w:val="2"/>
            <w:vAlign w:val="center"/>
          </w:tcPr>
          <w:p w:rsidR="00DB02FA" w:rsidRPr="00B75534" w:rsidRDefault="00DB02FA" w:rsidP="00653EBE">
            <w:pPr>
              <w:spacing w:before="100" w:beforeAutospacing="1" w:line="240" w:lineRule="auto"/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</w:pPr>
            <w:r w:rsidRPr="00B75534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>Favor</w:t>
            </w:r>
            <w:r w:rsidR="00653EBE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 xml:space="preserve">iser la prévention des cancers </w:t>
            </w:r>
            <w:r w:rsidRPr="00B75534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>par la promotion du dépistage organisé</w:t>
            </w:r>
          </w:p>
        </w:tc>
      </w:tr>
      <w:tr w:rsidR="00DB02FA" w:rsidTr="00BF209C">
        <w:trPr>
          <w:trHeight w:val="85"/>
        </w:trPr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8145" w:type="dxa"/>
            <w:gridSpan w:val="2"/>
            <w:vAlign w:val="center"/>
          </w:tcPr>
          <w:p w:rsidR="00DB02FA" w:rsidRPr="00B75534" w:rsidRDefault="00DB02FA" w:rsidP="00BF209C">
            <w:pPr>
              <w:ind w:left="32"/>
              <w:rPr>
                <w:rFonts w:cstheme="minorHAnsi"/>
                <w:b/>
                <w:color w:val="5B9BD5" w:themeColor="accent1"/>
              </w:rPr>
            </w:pPr>
            <w:r w:rsidRPr="00B75534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>Agir en faveur de la santé de la femme et de l’enfant dans le cadre du programme des 1000 premiers jours de la vie 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8145" w:type="dxa"/>
            <w:gridSpan w:val="2"/>
            <w:vAlign w:val="center"/>
          </w:tcPr>
          <w:p w:rsidR="00DB02FA" w:rsidRPr="00B75534" w:rsidRDefault="00DB02FA" w:rsidP="00BF209C">
            <w:pPr>
              <w:spacing w:before="100" w:beforeAutospacing="1" w:line="240" w:lineRule="auto"/>
              <w:rPr>
                <w:rFonts w:cstheme="minorHAnsi"/>
                <w:b/>
                <w:color w:val="5B9BD5" w:themeColor="accent1"/>
              </w:rPr>
            </w:pPr>
            <w:r w:rsidRPr="00B75534">
              <w:rPr>
                <w:rFonts w:eastAsia="Andale Sans UI" w:cstheme="minorHAnsi"/>
                <w:b/>
                <w:color w:val="5B9BD5" w:themeColor="accent1"/>
                <w:kern w:val="3"/>
                <w:shd w:val="clear" w:color="auto" w:fill="FFFFFF"/>
                <w:lang w:eastAsia="zh-CN" w:bidi="hi-IN"/>
              </w:rPr>
              <w:t>Renforcer la prise en compte de la dimension santé mentale des habitants</w:t>
            </w:r>
          </w:p>
        </w:tc>
      </w:tr>
      <w:tr w:rsidR="00DB02FA" w:rsidTr="00BF209C">
        <w:tc>
          <w:tcPr>
            <w:tcW w:w="1920" w:type="dxa"/>
            <w:vMerge w:val="restart"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  <w:r w:rsidRPr="00B75534">
              <w:rPr>
                <w:rFonts w:cstheme="minorHAnsi"/>
                <w:b/>
                <w:bCs/>
                <w:szCs w:val="20"/>
              </w:rPr>
              <w:t>LUTTER CONTRE LES VIOLENCES CONJUGALES ET INTRAFAMILIALES</w:t>
            </w:r>
          </w:p>
        </w:tc>
        <w:tc>
          <w:tcPr>
            <w:tcW w:w="2758" w:type="dxa"/>
            <w:vMerge w:val="restart"/>
            <w:vAlign w:val="center"/>
          </w:tcPr>
          <w:p w:rsidR="00DB02FA" w:rsidRPr="00B75534" w:rsidRDefault="00DB02FA" w:rsidP="00BF209C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Orienter, écouter et accompagner les victimes de violences conjugales</w:t>
            </w:r>
          </w:p>
        </w:tc>
        <w:tc>
          <w:tcPr>
            <w:tcW w:w="5387" w:type="dxa"/>
            <w:vAlign w:val="center"/>
          </w:tcPr>
          <w:p w:rsidR="00DB02FA" w:rsidRPr="00B75534" w:rsidRDefault="00DB02FA" w:rsidP="00BF209C">
            <w:pPr>
              <w:suppressAutoHyphens/>
              <w:autoSpaceDN w:val="0"/>
              <w:spacing w:line="240" w:lineRule="auto"/>
              <w:ind w:left="59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Accompagner globalement les victimes et leurs enfants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B75534" w:rsidRDefault="00DB02FA" w:rsidP="00BF209C">
            <w:pPr>
              <w:spacing w:after="160" w:line="259" w:lineRule="auto"/>
              <w:rPr>
                <w:rFonts w:cstheme="minorHAnsi"/>
                <w:bCs/>
                <w:color w:val="5B9BD5" w:themeColor="accent1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B37450" w:rsidRPr="00B75534" w:rsidRDefault="00B37450" w:rsidP="00BF209C">
            <w:pPr>
              <w:suppressAutoHyphens/>
              <w:autoSpaceDN w:val="0"/>
              <w:spacing w:line="240" w:lineRule="auto"/>
              <w:ind w:left="59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Fluidifier le parcours des victimes dans la prise de parole et l’accompagnement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B75534" w:rsidRDefault="00DB02FA" w:rsidP="00BF209C">
            <w:pPr>
              <w:spacing w:after="160" w:line="259" w:lineRule="auto"/>
              <w:rPr>
                <w:rFonts w:cstheme="minorHAnsi"/>
                <w:bCs/>
                <w:color w:val="5B9BD5" w:themeColor="accent1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B75534" w:rsidRDefault="00B37450" w:rsidP="00B37450">
            <w:pPr>
              <w:suppressAutoHyphens/>
              <w:autoSpaceDN w:val="0"/>
              <w:spacing w:line="240" w:lineRule="auto"/>
              <w:ind w:left="59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Héberger les victimes, avec ou sans enfants,</w:t>
            </w:r>
            <w:r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 xml:space="preserve"> et les mettre à l’abri 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B02FA" w:rsidRPr="00B75534" w:rsidRDefault="00DB02FA" w:rsidP="00B4771F">
            <w:pPr>
              <w:suppressAutoHyphens/>
              <w:autoSpaceDN w:val="0"/>
              <w:spacing w:line="240" w:lineRule="auto"/>
              <w:textAlignment w:val="baseline"/>
              <w:rPr>
                <w:rFonts w:cstheme="minorHAnsi"/>
                <w:bCs/>
                <w:color w:val="5B9BD5" w:themeColor="accent1"/>
                <w:szCs w:val="20"/>
              </w:rPr>
            </w:pPr>
            <w:r w:rsidRPr="00B75534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Prendre en charge les auteurs de violences conjugales et intrafamiliales</w:t>
            </w:r>
          </w:p>
        </w:tc>
        <w:tc>
          <w:tcPr>
            <w:tcW w:w="5387" w:type="dxa"/>
            <w:vAlign w:val="center"/>
          </w:tcPr>
          <w:p w:rsidR="00DB02FA" w:rsidRPr="00B75534" w:rsidRDefault="00DB02FA" w:rsidP="00BF209C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Permettre l’éviction des auteurs du domicile conjugal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B75534" w:rsidRDefault="00DB02FA" w:rsidP="00BF209C">
            <w:pPr>
              <w:spacing w:after="160" w:line="259" w:lineRule="auto"/>
              <w:rPr>
                <w:rFonts w:cstheme="minorHAnsi"/>
                <w:bCs/>
                <w:color w:val="5B9BD5" w:themeColor="accent1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B75534" w:rsidRDefault="0057053F" w:rsidP="00BF209C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Accompagner et s</w:t>
            </w:r>
            <w:r w:rsidR="00DB02FA"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ensibiliser les auteurs à l’impact de la violence sur les membres de leur famille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B75534" w:rsidRDefault="00DB02FA" w:rsidP="00BF209C">
            <w:pPr>
              <w:spacing w:after="160" w:line="259" w:lineRule="auto"/>
              <w:rPr>
                <w:rFonts w:cstheme="minorHAnsi"/>
                <w:bCs/>
                <w:color w:val="5B9BD5" w:themeColor="accent1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B75534" w:rsidRDefault="00DB02FA" w:rsidP="00BF209C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Favoriser la prise de conscience de la violence au sein du couple et travailler à la déconstruction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B02FA" w:rsidRPr="00895F7F" w:rsidRDefault="00DB02FA" w:rsidP="00895F7F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Mieux protéger les enfants</w:t>
            </w:r>
          </w:p>
        </w:tc>
        <w:tc>
          <w:tcPr>
            <w:tcW w:w="5387" w:type="dxa"/>
            <w:vAlign w:val="center"/>
          </w:tcPr>
          <w:p w:rsidR="00DB02FA" w:rsidRPr="00B75534" w:rsidRDefault="00DB02FA" w:rsidP="00BF209C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M</w:t>
            </w: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ieux repérer les signaux faibles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B75534" w:rsidRDefault="0057053F" w:rsidP="0057053F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Sensibiliser et f</w:t>
            </w:r>
            <w:r w:rsidR="00DB02FA"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ormer un large panel de professionnels</w:t>
            </w:r>
          </w:p>
        </w:tc>
      </w:tr>
      <w:tr w:rsidR="0057053F" w:rsidTr="00BF209C">
        <w:tc>
          <w:tcPr>
            <w:tcW w:w="1920" w:type="dxa"/>
            <w:vMerge/>
            <w:vAlign w:val="center"/>
          </w:tcPr>
          <w:p w:rsidR="0057053F" w:rsidRDefault="0057053F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57053F" w:rsidRDefault="0057053F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57053F" w:rsidRDefault="0057053F" w:rsidP="0057053F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7553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Prévenir dès le plus jeune âge la violence dans les relations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B75534" w:rsidRDefault="0057053F" w:rsidP="00BF209C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Sensibiliser le grand public</w:t>
            </w:r>
          </w:p>
        </w:tc>
      </w:tr>
      <w:tr w:rsidR="00DB02FA" w:rsidTr="00BF209C">
        <w:tc>
          <w:tcPr>
            <w:tcW w:w="1920" w:type="dxa"/>
            <w:vMerge w:val="restart"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  <w:bookmarkStart w:id="0" w:name="_GoBack"/>
            <w:bookmarkEnd w:id="0"/>
            <w:r w:rsidRPr="000F0804">
              <w:rPr>
                <w:rFonts w:cstheme="minorHAnsi"/>
                <w:b/>
                <w:bCs/>
                <w:szCs w:val="20"/>
              </w:rPr>
              <w:t>SOUTENIR LA REUSSITE EDUCATIVE ET LA PARENTALITE</w:t>
            </w:r>
          </w:p>
        </w:tc>
        <w:tc>
          <w:tcPr>
            <w:tcW w:w="2758" w:type="dxa"/>
            <w:vMerge w:val="restart"/>
            <w:vAlign w:val="center"/>
          </w:tcPr>
          <w:p w:rsidR="00DB02FA" w:rsidRPr="000F0804" w:rsidRDefault="00DB02FA" w:rsidP="00BF209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La parentalité en transversalité</w:t>
            </w:r>
          </w:p>
        </w:tc>
        <w:tc>
          <w:tcPr>
            <w:tcW w:w="5387" w:type="dxa"/>
            <w:vAlign w:val="center"/>
          </w:tcPr>
          <w:p w:rsidR="00DB02FA" w:rsidRPr="00B75534" w:rsidRDefault="00DB02FA" w:rsidP="00BF209C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Redonner aux parents la capacité d’accompagner leur(s) enfant(s) dans toutes les étapes de leur scolarité et de leur vie d’enfant et d’adolescent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B75534" w:rsidRDefault="00DB02FA" w:rsidP="00BF209C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Porter l’enjeu de parentalité au sein de l’ensemble des priorités liées à la réussite éducative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Permettre la réussite éducative en proposant des réponses concertées et adaptées aux fragilités repérées</w:t>
            </w:r>
          </w:p>
        </w:tc>
        <w:tc>
          <w:tcPr>
            <w:tcW w:w="5387" w:type="dxa"/>
            <w:vAlign w:val="center"/>
          </w:tcPr>
          <w:p w:rsidR="00DB02FA" w:rsidRPr="00B75534" w:rsidRDefault="00DB02FA" w:rsidP="0057053F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 xml:space="preserve">Repérer les publics les plus fragiles et les </w:t>
            </w:r>
            <w:r w:rsidR="0057053F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amener à s’impliquer</w:t>
            </w:r>
            <w:r w:rsidRPr="00306CEE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 xml:space="preserve"> dans un accompagnement adapté</w:t>
            </w:r>
          </w:p>
        </w:tc>
      </w:tr>
      <w:tr w:rsidR="0057053F" w:rsidTr="00BF209C">
        <w:tc>
          <w:tcPr>
            <w:tcW w:w="1920" w:type="dxa"/>
            <w:vMerge/>
            <w:vAlign w:val="center"/>
          </w:tcPr>
          <w:p w:rsidR="0057053F" w:rsidRDefault="0057053F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57053F" w:rsidRPr="00306CEE" w:rsidRDefault="0057053F" w:rsidP="00BF209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57053F" w:rsidRPr="00306CEE" w:rsidRDefault="0057053F" w:rsidP="0057053F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Promouvoir l’éducation à la santé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textAlignment w:val="baseline"/>
              <w:rPr>
                <w:rFonts w:eastAsia="Times New Roman" w:cs="Tahoma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kern w:val="3"/>
                <w:shd w:val="clear" w:color="auto" w:fill="FFFFFF"/>
                <w:lang w:eastAsia="zh-CN"/>
              </w:rPr>
              <w:t>Permettre les opportunités d’accès aux savoirs et au développement des compétences psycho-sociales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B02FA" w:rsidRPr="000F0804" w:rsidRDefault="00DB02FA" w:rsidP="00BF209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Faire de la culture un levier pour l’éducation</w:t>
            </w:r>
          </w:p>
        </w:tc>
        <w:tc>
          <w:tcPr>
            <w:tcW w:w="5387" w:type="dxa"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Permettre l’accès à de nouvelles pratiques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306CEE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Éduquer aux médias et développer le sens critique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 w:val="restart"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0F0804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Favoriser l’engagement et la réussite des jeunes</w:t>
            </w:r>
          </w:p>
        </w:tc>
        <w:tc>
          <w:tcPr>
            <w:tcW w:w="5387" w:type="dxa"/>
            <w:vAlign w:val="center"/>
          </w:tcPr>
          <w:p w:rsidR="00DB02FA" w:rsidRPr="00306CEE" w:rsidRDefault="0057053F" w:rsidP="00BF209C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0F080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Coordonner les acteurs et les dispositifs</w:t>
            </w:r>
          </w:p>
        </w:tc>
      </w:tr>
      <w:tr w:rsidR="00DB02FA" w:rsidTr="00BF209C">
        <w:tc>
          <w:tcPr>
            <w:tcW w:w="1920" w:type="dxa"/>
            <w:vMerge/>
            <w:vAlign w:val="center"/>
          </w:tcPr>
          <w:p w:rsidR="00DB02FA" w:rsidRDefault="00DB02FA" w:rsidP="00BF209C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DB02FA" w:rsidRPr="00306CEE" w:rsidRDefault="00DB02FA" w:rsidP="00BF209C">
            <w:pPr>
              <w:suppressAutoHyphens/>
              <w:autoSpaceDN w:val="0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0F0804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Lutter contre le décrochage scolaire</w:t>
            </w:r>
          </w:p>
        </w:tc>
      </w:tr>
      <w:tr w:rsidR="00DB02FA" w:rsidTr="00DB02FA">
        <w:tc>
          <w:tcPr>
            <w:tcW w:w="1920" w:type="dxa"/>
            <w:vMerge w:val="restart"/>
            <w:vAlign w:val="center"/>
          </w:tcPr>
          <w:p w:rsidR="00DB02FA" w:rsidRDefault="00DB02FA" w:rsidP="00DB02FA">
            <w:pPr>
              <w:spacing w:after="160" w:line="259" w:lineRule="auto"/>
              <w:rPr>
                <w:rFonts w:cstheme="minorHAnsi"/>
                <w:bCs/>
                <w:szCs w:val="20"/>
              </w:rPr>
            </w:pPr>
            <w:r w:rsidRPr="00BC2102">
              <w:rPr>
                <w:rFonts w:cstheme="minorHAnsi"/>
                <w:b/>
                <w:bCs/>
                <w:szCs w:val="20"/>
              </w:rPr>
              <w:t>PREVENIR LA DELINQUANCE ET SES CONSEQUENCES</w:t>
            </w:r>
          </w:p>
        </w:tc>
        <w:tc>
          <w:tcPr>
            <w:tcW w:w="2758" w:type="dxa"/>
            <w:vAlign w:val="center"/>
          </w:tcPr>
          <w:p w:rsidR="00DB02FA" w:rsidRPr="00BC2102" w:rsidRDefault="00DB02FA" w:rsidP="00DB02F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BC2102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 xml:space="preserve">Renforcer l’aide apportée aux victimes d’infraction pénale </w:t>
            </w:r>
          </w:p>
          <w:p w:rsidR="00DB02FA" w:rsidRPr="00306CEE" w:rsidRDefault="00DB02FA" w:rsidP="00DB02F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</w:p>
        </w:tc>
        <w:tc>
          <w:tcPr>
            <w:tcW w:w="5387" w:type="dxa"/>
          </w:tcPr>
          <w:p w:rsidR="00DB02FA" w:rsidRPr="00306CEE" w:rsidRDefault="00DB02FA" w:rsidP="00BF209C">
            <w:pPr>
              <w:suppressAutoHyphens/>
              <w:autoSpaceDN w:val="0"/>
              <w:jc w:val="both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C2102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Accompagner l’accueil, l’écoute et l’orientation des victimes d’infraction pénale</w:t>
            </w:r>
          </w:p>
        </w:tc>
      </w:tr>
      <w:tr w:rsidR="00DB02FA" w:rsidTr="00DB02FA">
        <w:tc>
          <w:tcPr>
            <w:tcW w:w="1920" w:type="dxa"/>
            <w:vMerge/>
          </w:tcPr>
          <w:p w:rsidR="00DB02FA" w:rsidRPr="00BC2102" w:rsidRDefault="00DB02FA" w:rsidP="00BF209C">
            <w:pPr>
              <w:spacing w:after="160" w:line="259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758" w:type="dxa"/>
            <w:vAlign w:val="center"/>
          </w:tcPr>
          <w:p w:rsidR="00DB02FA" w:rsidRPr="00BC2102" w:rsidRDefault="00DB02FA" w:rsidP="00DB02F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 w:rsidRPr="00BC2102"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Lutter contre la récidive et accompagner les auteurs d’infraction pénale</w:t>
            </w:r>
          </w:p>
          <w:p w:rsidR="00DB02FA" w:rsidRPr="00306CEE" w:rsidRDefault="00DB02FA" w:rsidP="00DB02F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</w:p>
        </w:tc>
        <w:tc>
          <w:tcPr>
            <w:tcW w:w="5387" w:type="dxa"/>
          </w:tcPr>
          <w:p w:rsidR="00DB02FA" w:rsidRPr="00BC2102" w:rsidRDefault="00DB02FA" w:rsidP="00BF209C">
            <w:pPr>
              <w:suppressAutoHyphens/>
              <w:autoSpaceDN w:val="0"/>
              <w:jc w:val="both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 w:rsidRPr="00BC2102"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Proposer un accompagnement global des auteurs visant à leur réinsertion sociale et professionnelle</w:t>
            </w:r>
          </w:p>
        </w:tc>
      </w:tr>
      <w:tr w:rsidR="00DB02FA" w:rsidTr="00DB02FA">
        <w:tc>
          <w:tcPr>
            <w:tcW w:w="1920" w:type="dxa"/>
            <w:vMerge w:val="restart"/>
            <w:vAlign w:val="center"/>
          </w:tcPr>
          <w:p w:rsidR="00DB02FA" w:rsidRPr="00BC2102" w:rsidRDefault="00DB02FA" w:rsidP="00DB02FA">
            <w:pPr>
              <w:spacing w:after="160" w:line="259" w:lineRule="auto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ORIENTATIONS TRANSVERSALES</w:t>
            </w:r>
          </w:p>
        </w:tc>
        <w:tc>
          <w:tcPr>
            <w:tcW w:w="2758" w:type="dxa"/>
            <w:vAlign w:val="center"/>
          </w:tcPr>
          <w:p w:rsidR="00DB02FA" w:rsidRPr="00BC2102" w:rsidRDefault="00DB02FA" w:rsidP="00DB02FA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L’égalité entre les femmes et les hommes</w:t>
            </w:r>
          </w:p>
        </w:tc>
        <w:tc>
          <w:tcPr>
            <w:tcW w:w="5387" w:type="dxa"/>
          </w:tcPr>
          <w:p w:rsidR="00DB02FA" w:rsidRPr="00BC2102" w:rsidRDefault="00DB02FA" w:rsidP="00BF209C">
            <w:pPr>
              <w:suppressAutoHyphens/>
              <w:autoSpaceDN w:val="0"/>
              <w:jc w:val="both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Approche intégrée de l’égalité entre les femmes et les hommes au sein des projets</w:t>
            </w:r>
          </w:p>
        </w:tc>
      </w:tr>
      <w:tr w:rsidR="00DB02FA" w:rsidTr="00DB02FA">
        <w:tc>
          <w:tcPr>
            <w:tcW w:w="1920" w:type="dxa"/>
            <w:vMerge/>
          </w:tcPr>
          <w:p w:rsidR="00DB02FA" w:rsidRPr="00BC2102" w:rsidRDefault="00DB02FA" w:rsidP="00BF209C">
            <w:pPr>
              <w:spacing w:after="160" w:line="259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758" w:type="dxa"/>
            <w:vAlign w:val="center"/>
          </w:tcPr>
          <w:p w:rsidR="00DB02FA" w:rsidRPr="00BC2102" w:rsidRDefault="00DB02FA" w:rsidP="00DB02F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La transition écologique</w:t>
            </w:r>
          </w:p>
        </w:tc>
        <w:tc>
          <w:tcPr>
            <w:tcW w:w="5387" w:type="dxa"/>
          </w:tcPr>
          <w:p w:rsidR="00DB02FA" w:rsidRPr="00BC2102" w:rsidRDefault="00DB02FA" w:rsidP="00BF209C">
            <w:pPr>
              <w:suppressAutoHyphens/>
              <w:autoSpaceDN w:val="0"/>
              <w:jc w:val="both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Répondre, dans son projet, aux enjeux de développement durable</w:t>
            </w:r>
          </w:p>
        </w:tc>
      </w:tr>
      <w:tr w:rsidR="00DB02FA" w:rsidTr="00DB02FA">
        <w:tc>
          <w:tcPr>
            <w:tcW w:w="1920" w:type="dxa"/>
            <w:vMerge/>
          </w:tcPr>
          <w:p w:rsidR="00DB02FA" w:rsidRPr="00BC2102" w:rsidRDefault="00DB02FA" w:rsidP="00BF209C">
            <w:pPr>
              <w:spacing w:after="160" w:line="259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2758" w:type="dxa"/>
            <w:vAlign w:val="center"/>
          </w:tcPr>
          <w:p w:rsidR="00DB02FA" w:rsidRPr="00BC2102" w:rsidRDefault="00DB02FA" w:rsidP="00DB02F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b/>
                <w:color w:val="5B9BD5" w:themeColor="accent1"/>
                <w:kern w:val="3"/>
                <w:shd w:val="clear" w:color="auto" w:fill="FFFFFF"/>
                <w:lang w:eastAsia="zh-CN"/>
              </w:rPr>
              <w:t>La mobilité</w:t>
            </w:r>
          </w:p>
        </w:tc>
        <w:tc>
          <w:tcPr>
            <w:tcW w:w="5387" w:type="dxa"/>
          </w:tcPr>
          <w:p w:rsidR="00DB02FA" w:rsidRPr="00BC2102" w:rsidRDefault="00DB02FA" w:rsidP="00BF209C">
            <w:pPr>
              <w:suppressAutoHyphens/>
              <w:autoSpaceDN w:val="0"/>
              <w:jc w:val="both"/>
              <w:textAlignment w:val="baseline"/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</w:pPr>
            <w:r>
              <w:rPr>
                <w:rFonts w:eastAsia="Times New Roman" w:cs="Tahoma"/>
                <w:color w:val="000000" w:themeColor="text1"/>
                <w:kern w:val="3"/>
                <w:shd w:val="clear" w:color="auto" w:fill="FFFFFF"/>
                <w:lang w:eastAsia="zh-CN"/>
              </w:rPr>
              <w:t>Intégrer des solutions de mobilité aux publics au sein des orientations insertion, santé et éducation</w:t>
            </w:r>
          </w:p>
        </w:tc>
      </w:tr>
    </w:tbl>
    <w:p w:rsidR="00DB02FA" w:rsidRDefault="00DB02FA"/>
    <w:sectPr w:rsidR="00DB02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FA" w:rsidRDefault="00DB02FA" w:rsidP="00DB02FA">
      <w:pPr>
        <w:spacing w:after="0" w:line="240" w:lineRule="auto"/>
      </w:pPr>
      <w:r>
        <w:separator/>
      </w:r>
    </w:p>
  </w:endnote>
  <w:endnote w:type="continuationSeparator" w:id="0">
    <w:p w:rsidR="00DB02FA" w:rsidRDefault="00DB02FA" w:rsidP="00DB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FA" w:rsidRDefault="00DB02FA">
    <w:pPr>
      <w:pStyle w:val="Pieddepage"/>
    </w:pPr>
    <w:r w:rsidRPr="00DB02FA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DE67AF8" wp14:editId="3E086525">
          <wp:simplePos x="0" y="0"/>
          <wp:positionH relativeFrom="column">
            <wp:posOffset>2291080</wp:posOffset>
          </wp:positionH>
          <wp:positionV relativeFrom="paragraph">
            <wp:posOffset>-149225</wp:posOffset>
          </wp:positionV>
          <wp:extent cx="1092835" cy="346075"/>
          <wp:effectExtent l="0" t="0" r="0" b="0"/>
          <wp:wrapNone/>
          <wp:docPr id="5" name="Image 5" descr="M:\Ressources institutionnelles\Logothèque\logo Valenciennes Metrop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Ressources institutionnelles\Logothèque\logo Valenciennes Metropo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2FA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33B7C14" wp14:editId="7C13EB9F">
          <wp:simplePos x="0" y="0"/>
          <wp:positionH relativeFrom="column">
            <wp:posOffset>1090930</wp:posOffset>
          </wp:positionH>
          <wp:positionV relativeFrom="paragraph">
            <wp:posOffset>-113665</wp:posOffset>
          </wp:positionV>
          <wp:extent cx="681990" cy="403860"/>
          <wp:effectExtent l="0" t="0" r="3810" b="0"/>
          <wp:wrapNone/>
          <wp:docPr id="22" name="Image 22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marian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2F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B8E5CE6" wp14:editId="7F8EB958">
          <wp:simplePos x="0" y="0"/>
          <wp:positionH relativeFrom="column">
            <wp:posOffset>3967480</wp:posOffset>
          </wp:positionH>
          <wp:positionV relativeFrom="paragraph">
            <wp:posOffset>-133985</wp:posOffset>
          </wp:positionV>
          <wp:extent cx="838200" cy="335280"/>
          <wp:effectExtent l="0" t="0" r="0" b="7620"/>
          <wp:wrapNone/>
          <wp:docPr id="20" name="Image 20" descr="logo_nord_ledepart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rd_ledeparte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2FA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1AB5AA2" wp14:editId="05C0EEA5">
          <wp:simplePos x="0" y="0"/>
          <wp:positionH relativeFrom="column">
            <wp:posOffset>-89535</wp:posOffset>
          </wp:positionH>
          <wp:positionV relativeFrom="paragraph">
            <wp:posOffset>-427355</wp:posOffset>
          </wp:positionV>
          <wp:extent cx="788035" cy="763270"/>
          <wp:effectExtent l="0" t="0" r="0" b="0"/>
          <wp:wrapSquare wrapText="bothSides"/>
          <wp:docPr id="2050" name="Picture 2" descr="http://www.hautsdefrance.fr/app/uploads/2016/07/logo-1400-par-1000-web-1024x731-1-1024x731-1024x6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http://www.hautsdefrance.fr/app/uploads/2016/07/logo-1400-par-1000-web-1024x731-1-1024x731-1024x600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74" r="19774"/>
                  <a:stretch/>
                </pic:blipFill>
                <pic:spPr bwMode="auto">
                  <a:xfrm>
                    <a:off x="0" y="0"/>
                    <a:ext cx="78803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2FA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96DF011" wp14:editId="599F7CB0">
          <wp:simplePos x="0" y="0"/>
          <wp:positionH relativeFrom="column">
            <wp:posOffset>5215255</wp:posOffset>
          </wp:positionH>
          <wp:positionV relativeFrom="paragraph">
            <wp:posOffset>-426085</wp:posOffset>
          </wp:positionV>
          <wp:extent cx="508000" cy="735330"/>
          <wp:effectExtent l="0" t="0" r="6350" b="7620"/>
          <wp:wrapSquare wrapText="bothSides"/>
          <wp:docPr id="3" name="Picture 2" descr="http://www.laligue-npdc.org/medias/images/Logo/logo_caf_n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://www.laligue-npdc.org/medias/images/Logo/logo_caf_nord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73533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FA" w:rsidRDefault="00DB02FA" w:rsidP="00DB02FA">
      <w:pPr>
        <w:spacing w:after="0" w:line="240" w:lineRule="auto"/>
      </w:pPr>
      <w:r>
        <w:separator/>
      </w:r>
    </w:p>
  </w:footnote>
  <w:footnote w:type="continuationSeparator" w:id="0">
    <w:p w:rsidR="00DB02FA" w:rsidRDefault="00DB02FA" w:rsidP="00DB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895F7F" w:rsidRDefault="00895F7F">
        <w:pPr>
          <w:pStyle w:val="En-tte"/>
          <w:jc w:val="right"/>
        </w:pPr>
        <w:r>
          <w:t xml:space="preserve">CONTRAT QUARTIERS 2030 – VALENCIENNES METROPOLE </w:t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7053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7053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B02FA" w:rsidRDefault="00DB02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89B"/>
    <w:multiLevelType w:val="hybridMultilevel"/>
    <w:tmpl w:val="E35AAC72"/>
    <w:lvl w:ilvl="0" w:tplc="38B03DE4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FA"/>
    <w:rsid w:val="002F014F"/>
    <w:rsid w:val="0057053F"/>
    <w:rsid w:val="005A1AC1"/>
    <w:rsid w:val="00653EBE"/>
    <w:rsid w:val="00895F7F"/>
    <w:rsid w:val="00B37450"/>
    <w:rsid w:val="00B4771F"/>
    <w:rsid w:val="00C612B7"/>
    <w:rsid w:val="00D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A920E7"/>
  <w15:chartTrackingRefBased/>
  <w15:docId w15:val="{6A730E91-CE14-4644-812E-E492EE09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F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ar">
    <w:name w:val="Style2 Car"/>
    <w:basedOn w:val="Policepardfaut"/>
    <w:link w:val="Style2"/>
    <w:locked/>
    <w:rsid w:val="00DB02FA"/>
    <w:rPr>
      <w:rFonts w:ascii="Arial Narrow" w:hAnsi="Arial Narrow"/>
      <w:b/>
      <w:sz w:val="24"/>
      <w:szCs w:val="24"/>
      <w:shd w:val="clear" w:color="auto" w:fill="DEEAF6" w:themeFill="accent1" w:themeFillTint="33"/>
    </w:rPr>
  </w:style>
  <w:style w:type="paragraph" w:customStyle="1" w:styleId="Style2">
    <w:name w:val="Style2"/>
    <w:basedOn w:val="Normal"/>
    <w:link w:val="Style2Car"/>
    <w:qFormat/>
    <w:rsid w:val="00DB02FA"/>
    <w:pPr>
      <w:shd w:val="clear" w:color="auto" w:fill="DEEAF6" w:themeFill="accent1" w:themeFillTint="33"/>
      <w:spacing w:after="0"/>
      <w:jc w:val="both"/>
    </w:pPr>
    <w:rPr>
      <w:rFonts w:ascii="Arial Narrow" w:hAnsi="Arial Narrow"/>
      <w:b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B0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2FA"/>
  </w:style>
  <w:style w:type="paragraph" w:styleId="Pieddepage">
    <w:name w:val="footer"/>
    <w:basedOn w:val="Normal"/>
    <w:link w:val="PieddepageCar"/>
    <w:uiPriority w:val="99"/>
    <w:unhideWhenUsed/>
    <w:rsid w:val="00DB0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2FA"/>
  </w:style>
  <w:style w:type="paragraph" w:styleId="Paragraphedeliste">
    <w:name w:val="List Paragraph"/>
    <w:aliases w:val="Sous Titre 1,6 pt paragraphe carré,alinéa 1,List Paragraph1"/>
    <w:basedOn w:val="Normal"/>
    <w:link w:val="ParagraphedelisteCar"/>
    <w:uiPriority w:val="1"/>
    <w:qFormat/>
    <w:rsid w:val="0057053F"/>
    <w:pPr>
      <w:ind w:left="720"/>
      <w:contextualSpacing/>
    </w:pPr>
  </w:style>
  <w:style w:type="character" w:customStyle="1" w:styleId="ParagraphedelisteCar">
    <w:name w:val="Paragraphe de liste Car"/>
    <w:aliases w:val="Sous Titre 1 Car,6 pt paragraphe carré Car,alinéa 1 Car,List Paragraph1 Car"/>
    <w:basedOn w:val="Policepardfaut"/>
    <w:link w:val="Paragraphedeliste"/>
    <w:uiPriority w:val="1"/>
    <w:rsid w:val="0057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Valenciennes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Nasse</dc:creator>
  <cp:keywords/>
  <dc:description/>
  <cp:lastModifiedBy>Celine Nasse</cp:lastModifiedBy>
  <cp:revision>7</cp:revision>
  <cp:lastPrinted>2023-10-12T08:12:00Z</cp:lastPrinted>
  <dcterms:created xsi:type="dcterms:W3CDTF">2023-10-11T08:08:00Z</dcterms:created>
  <dcterms:modified xsi:type="dcterms:W3CDTF">2024-04-24T10:07:00Z</dcterms:modified>
</cp:coreProperties>
</file>